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55" w:rsidRPr="006C5855" w:rsidRDefault="006C5855" w:rsidP="006C5855">
      <w:pPr>
        <w:numPr>
          <w:ilvl w:val="0"/>
          <w:numId w:val="1"/>
        </w:numPr>
        <w:shd w:val="clear" w:color="auto" w:fill="FFFFFF"/>
        <w:spacing w:line="225" w:lineRule="atLeast"/>
        <w:ind w:left="0" w:right="30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  <w:hyperlink r:id="rId5" w:tgtFrame="_blank" w:history="1">
        <w:r w:rsidRPr="006C5855">
          <w:rPr>
            <w:rFonts w:ascii="inherit" w:eastAsia="Times New Roman" w:hAnsi="inherit" w:cs="Arial"/>
            <w:b/>
            <w:bCs/>
            <w:color w:val="448800"/>
            <w:sz w:val="18"/>
            <w:szCs w:val="18"/>
            <w:u w:val="single"/>
            <w:bdr w:val="none" w:sz="0" w:space="0" w:color="auto" w:frame="1"/>
          </w:rPr>
          <w:t>Sony</w:t>
        </w:r>
      </w:hyperlink>
      <w:r w:rsidRPr="006C5855">
        <w:rPr>
          <w:rFonts w:ascii="inherit" w:eastAsia="Times New Roman" w:hAnsi="inherit" w:cs="Arial"/>
          <w:color w:val="666666"/>
          <w:sz w:val="18"/>
          <w:szCs w:val="18"/>
        </w:rPr>
        <w:t> 068, 069, 078, 096, 100, 164, 168, 229, 026, 00171, 01204, 01423, 01564, 02049, 10675, 12428, 12596, </w:t>
      </w:r>
      <w:r w:rsidRPr="006C5855"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00171,   01517, 01710, 01780, 01892, 02002, 02049, 20288, 02417</w:t>
      </w:r>
    </w:p>
    <w:p w:rsidR="006C5855" w:rsidRDefault="006C5855" w:rsidP="006C5855">
      <w:pPr>
        <w:shd w:val="clear" w:color="auto" w:fill="FFFFFF"/>
        <w:spacing w:line="225" w:lineRule="atLeast"/>
        <w:ind w:right="300"/>
        <w:textAlignment w:val="baseline"/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</w:pPr>
      <w:r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  <w:t>Insignia TV</w:t>
      </w:r>
    </w:p>
    <w:p w:rsidR="006C5855" w:rsidRDefault="006C5855" w:rsidP="006C5855">
      <w:pPr>
        <w:shd w:val="clear" w:color="auto" w:fill="FFFFFF"/>
        <w:spacing w:line="225" w:lineRule="atLeast"/>
        <w:ind w:right="300"/>
        <w:textAlignment w:val="baseline"/>
        <w:rPr>
          <w:rFonts w:ascii="inherit" w:eastAsia="Times New Roman" w:hAnsi="inherit" w:cs="Arial"/>
          <w:color w:val="666666"/>
          <w:sz w:val="18"/>
          <w:szCs w:val="18"/>
          <w:bdr w:val="none" w:sz="0" w:space="0" w:color="auto" w:frame="1"/>
        </w:rPr>
      </w:pPr>
    </w:p>
    <w:p w:rsidR="006C5855" w:rsidRDefault="006C5855" w:rsidP="006C5855">
      <w:pPr>
        <w:pStyle w:val="Title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Programming Instructions</w:t>
      </w:r>
      <w:bookmarkStart w:id="0" w:name="_GoBack"/>
      <w:bookmarkEnd w:id="0"/>
    </w:p>
    <w:p w:rsidR="006C5855" w:rsidRPr="006C5855" w:rsidRDefault="006C5855" w:rsidP="006C5855">
      <w:pPr>
        <w:shd w:val="clear" w:color="auto" w:fill="FFFFFF"/>
        <w:spacing w:line="225" w:lineRule="atLeast"/>
        <w:ind w:right="300"/>
        <w:textAlignment w:val="baseline"/>
        <w:rPr>
          <w:rFonts w:ascii="inherit" w:eastAsia="Times New Roman" w:hAnsi="inherit" w:cs="Arial"/>
          <w:color w:val="666666"/>
          <w:sz w:val="18"/>
          <w:szCs w:val="18"/>
        </w:rPr>
      </w:pPr>
    </w:p>
    <w:p w:rsidR="00FB347E" w:rsidRDefault="00FB347E"/>
    <w:p w:rsidR="006C5855" w:rsidRPr="006C5855" w:rsidRDefault="006C5855" w:rsidP="006C585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Follow these steps to program the remote control.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Turn on the component to be programmed.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On the remote control, press the </w:t>
      </w:r>
      <w:r w:rsidRPr="006C58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</w:t>
      </w:r>
      <w:r w:rsidRPr="006C5855">
        <w:rPr>
          <w:rFonts w:ascii="Arial" w:eastAsia="Times New Roman" w:hAnsi="Arial" w:cs="Arial"/>
          <w:color w:val="000000"/>
          <w:sz w:val="18"/>
          <w:szCs w:val="18"/>
        </w:rPr>
        <w:t> button.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Press the appropriate component button for the component being set up.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Using the number pad, enter the component's manufacturer code.</w:t>
      </w:r>
    </w:p>
    <w:p w:rsidR="006C5855" w:rsidRPr="006C5855" w:rsidRDefault="006C5855" w:rsidP="006C5855">
      <w:pPr>
        <w:pBdr>
          <w:bottom w:val="single" w:sz="12" w:space="0" w:color="252525"/>
        </w:pBd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NOTE:</w:t>
      </w: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If more than one code number is listed for the manufacturer, repeat the procedure, entering one code at a time until you find one that works.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Press the </w:t>
      </w:r>
      <w:r w:rsidRPr="006C5855">
        <w:rPr>
          <w:rFonts w:ascii="Arial" w:eastAsia="Times New Roman" w:hAnsi="Arial" w:cs="Arial"/>
          <w:b/>
          <w:bCs/>
          <w:color w:val="000000"/>
          <w:sz w:val="18"/>
          <w:szCs w:val="18"/>
        </w:rPr>
        <w:t>ENTER</w:t>
      </w:r>
      <w:r w:rsidRPr="006C5855">
        <w:rPr>
          <w:rFonts w:ascii="Arial" w:eastAsia="Times New Roman" w:hAnsi="Arial" w:cs="Arial"/>
          <w:color w:val="000000"/>
          <w:sz w:val="18"/>
          <w:szCs w:val="18"/>
        </w:rPr>
        <w:t> button.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Point the remote control at the component.</w:t>
      </w:r>
    </w:p>
    <w:p w:rsidR="006C5855" w:rsidRPr="006C5855" w:rsidRDefault="006C5855" w:rsidP="006C5855">
      <w:pPr>
        <w:numPr>
          <w:ilvl w:val="0"/>
          <w:numId w:val="2"/>
        </w:numPr>
        <w:pBdr>
          <w:bottom w:val="single" w:sz="12" w:space="0" w:color="252525"/>
        </w:pBdr>
        <w:shd w:val="clear" w:color="auto" w:fill="FFFFFF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color w:val="000000"/>
          <w:sz w:val="18"/>
          <w:szCs w:val="18"/>
        </w:rPr>
        <w:t>Press the </w:t>
      </w:r>
      <w:r w:rsidRPr="006C58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POWER</w:t>
      </w:r>
      <w:r w:rsidRPr="006C5855">
        <w:rPr>
          <w:rFonts w:ascii="Arial" w:eastAsia="Times New Roman" w:hAnsi="Arial" w:cs="Arial"/>
          <w:color w:val="000000"/>
          <w:sz w:val="18"/>
          <w:szCs w:val="18"/>
        </w:rPr>
        <w:t> button to verify operation.</w:t>
      </w:r>
    </w:p>
    <w:p w:rsidR="006C5855" w:rsidRPr="006C5855" w:rsidRDefault="006C5855" w:rsidP="006C585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NOTES: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If a new code number is entered, the code number previously entered will be erased.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When the batteries are replaced, the programmed codes may be erased. It may be necessary to reprogram the remote after replacing the batteries.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 operation of a combination deck of any kind is not guaranteed.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Some product functions may not be able to be controlled by the remote control. Use the remote control provided with the component.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If none of the codes listed for the manufacturer work, it may be necessary to try codes listed for other manufacturers or perform a search for the correct code. Consult the Operating Instructions provided with the remote control for steps on searching for the correct code.</w:t>
      </w:r>
    </w:p>
    <w:p w:rsidR="006C5855" w:rsidRPr="006C5855" w:rsidRDefault="006C5855" w:rsidP="006C5855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6C5855">
        <w:rPr>
          <w:rFonts w:ascii="Arial" w:eastAsia="Times New Roman" w:hAnsi="Arial" w:cs="Arial"/>
          <w:i/>
          <w:iCs/>
          <w:color w:val="000000"/>
          <w:sz w:val="18"/>
          <w:szCs w:val="18"/>
        </w:rPr>
        <w:t>In some rare cases, you may not be able to operate your non-Sony equipment with the supplied remote control. This is because your equipment may use a code that is not provided with this remote control. In this case, please use the equipment's own remote control.</w:t>
      </w:r>
    </w:p>
    <w:p w:rsidR="006C5855" w:rsidRDefault="006C5855"/>
    <w:sectPr w:rsidR="006C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A42"/>
    <w:multiLevelType w:val="multilevel"/>
    <w:tmpl w:val="6FE0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355F6"/>
    <w:multiLevelType w:val="multilevel"/>
    <w:tmpl w:val="E83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E7F6F"/>
    <w:multiLevelType w:val="multilevel"/>
    <w:tmpl w:val="345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55"/>
    <w:rsid w:val="006C5855"/>
    <w:rsid w:val="00833318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35CAC-E149-46F0-94C8-968E2A4C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8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58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5855"/>
  </w:style>
  <w:style w:type="paragraph" w:styleId="NormalWeb">
    <w:name w:val="Normal (Web)"/>
    <w:basedOn w:val="Normal"/>
    <w:uiPriority w:val="99"/>
    <w:semiHidden/>
    <w:unhideWhenUsed/>
    <w:rsid w:val="006C5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58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upport.sony.com/US/perl/select-system.pl?PRODTYPE=32&amp;DIRECTOR=RCO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dcterms:created xsi:type="dcterms:W3CDTF">2014-01-18T00:20:00Z</dcterms:created>
  <dcterms:modified xsi:type="dcterms:W3CDTF">2014-01-18T00:27:00Z</dcterms:modified>
</cp:coreProperties>
</file>